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6BB" w:rsidRPr="006539DA" w:rsidRDefault="00EB46BB" w:rsidP="006539DA">
      <w:pPr>
        <w:spacing w:line="240" w:lineRule="auto"/>
        <w:jc w:val="center"/>
        <w:rPr>
          <w:rFonts w:ascii="Times New Roman" w:hAnsi="Times New Roman" w:cs="Times New Roman"/>
          <w:b/>
        </w:rPr>
      </w:pPr>
      <w:r w:rsidRPr="006539DA">
        <w:rPr>
          <w:rFonts w:ascii="Times New Roman" w:hAnsi="Times New Roman" w:cs="Times New Roman"/>
          <w:b/>
        </w:rPr>
        <w:t>Жалобы, характерные</w:t>
      </w:r>
      <w:bookmarkStart w:id="0" w:name="_GoBack"/>
      <w:bookmarkEnd w:id="0"/>
      <w:r w:rsidRPr="006539DA">
        <w:rPr>
          <w:rFonts w:ascii="Times New Roman" w:hAnsi="Times New Roman" w:cs="Times New Roman"/>
          <w:b/>
        </w:rPr>
        <w:t xml:space="preserve"> для нормальной беременности:</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Тошнота и рвота наблюдаются у каждой 3-й беременной женщины. В 90% случаев тошнота и рвота беременных являются физиологическим признаком, в 10% – осложнением беременности.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купируются самостоятельно к 16-20 неделям беременности и не ухудшают ее исход.</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 xml:space="preserve">Боль в молочных железах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Pr="006539DA">
        <w:rPr>
          <w:rFonts w:ascii="Times New Roman" w:hAnsi="Times New Roman" w:cs="Times New Roman"/>
        </w:rPr>
        <w:t>нагрубанием</w:t>
      </w:r>
      <w:proofErr w:type="spellEnd"/>
      <w:r w:rsidRPr="006539DA">
        <w:rPr>
          <w:rFonts w:ascii="Times New Roman" w:hAnsi="Times New Roman" w:cs="Times New Roman"/>
        </w:rPr>
        <w:t xml:space="preserve"> молочных желез вследствие гормональных изменений.</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 xml:space="preserve">Боль внизу живота во время беременности может быть нормальным явлением как, например, при натяжении связочного аппарата матки во время ее роста (ноющие боли или внезапная колющая боль внизу живота) или при тренировочных схватках </w:t>
      </w:r>
      <w:proofErr w:type="spellStart"/>
      <w:r w:rsidRPr="006539DA">
        <w:rPr>
          <w:rFonts w:ascii="Times New Roman" w:hAnsi="Times New Roman" w:cs="Times New Roman"/>
        </w:rPr>
        <w:t>Брекстона-Хиггса</w:t>
      </w:r>
      <w:proofErr w:type="spellEnd"/>
      <w:r w:rsidRPr="006539DA">
        <w:rPr>
          <w:rFonts w:ascii="Times New Roman" w:hAnsi="Times New Roman" w:cs="Times New Roman"/>
        </w:rPr>
        <w:t xml:space="preserve"> после 20-й недели беременности (тянущие боли внизу живота, сопровождающиеся тонусом матки, длящиеся до минуты, не имеющие регулярного характера).</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Изжога (</w:t>
      </w:r>
      <w:proofErr w:type="spellStart"/>
      <w:r w:rsidRPr="006539DA">
        <w:rPr>
          <w:rFonts w:ascii="Times New Roman" w:hAnsi="Times New Roman" w:cs="Times New Roman"/>
        </w:rPr>
        <w:t>гастроэзофагеальная</w:t>
      </w:r>
      <w:proofErr w:type="spellEnd"/>
      <w:r w:rsidRPr="006539DA">
        <w:rPr>
          <w:rFonts w:ascii="Times New Roman" w:hAnsi="Times New Roman" w:cs="Times New Roman"/>
        </w:rPr>
        <w:t xml:space="preserve"> </w:t>
      </w:r>
      <w:proofErr w:type="spellStart"/>
      <w:r w:rsidRPr="006539DA">
        <w:rPr>
          <w:rFonts w:ascii="Times New Roman" w:hAnsi="Times New Roman" w:cs="Times New Roman"/>
        </w:rPr>
        <w:t>рефлюксная</w:t>
      </w:r>
      <w:proofErr w:type="spellEnd"/>
      <w:r w:rsidRPr="006539DA">
        <w:rPr>
          <w:rFonts w:ascii="Times New Roman" w:hAnsi="Times New Roman" w:cs="Times New Roman"/>
        </w:rPr>
        <w:t xml:space="preserve"> болезнь) во время беременности наблюдается в 20-80% случаев. Чаще она развивается в 3-м триместре беременности. Изжога возникает вследствие релаксации нижнего пищеводного сфинктера, снижения внутри пищеводного давления, и одновременном повышении внутрибрюшного и внутрижелудочного давления, что приводит к повторяющемуся забросу желудочного и/или дуоденального содержимого в пищевод.</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 xml:space="preserve">Запоры – наиболее распространенная патология кишечника при беременности, возникает в30-40% наблюдений. Запоры связаны с нарушением пассажа по толстой кишке и характеризуются частотой стула менее 3-х раз в неделю. </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Примерно 8-10% женщин заболевают геморроем во время каждой беременности. Причинами развития геморроя во время беременности могут быть: давление на стенки кишки со стороны матки, застой в системе воротной вены, повышение внутрибрюшного давления, врожденная или приобретенная слабость соединительной ткани, изменения в иннервации прямой кишки.</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Варикозная болезнь развивается у 30% беременных женщин. Причиной развития варикозной болезни во время беременности является повышение венозного давления в нижних конечностях и расслабляющее влияние на сосудистую стенку вен прогестерона, релаксина и других биологически активных веществ.</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 xml:space="preserve">Влагалищные выделения без зуда, болезненности, неприятного запаха или </w:t>
      </w:r>
      <w:proofErr w:type="spellStart"/>
      <w:r w:rsidRPr="006539DA">
        <w:rPr>
          <w:rFonts w:ascii="Times New Roman" w:hAnsi="Times New Roman" w:cs="Times New Roman"/>
        </w:rPr>
        <w:t>дизурических</w:t>
      </w:r>
      <w:proofErr w:type="spellEnd"/>
      <w:r w:rsidRPr="006539DA">
        <w:rPr>
          <w:rFonts w:ascii="Times New Roman" w:hAnsi="Times New Roman" w:cs="Times New Roman"/>
        </w:rPr>
        <w:t xml:space="preserve"> явлений являются нормальным симптомом во время беременности и наблюдаются у большинства женщин.</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Боль в спине во время беременности встречается с частотой от 36 до 61%. Среди женщин с болью в спине у 47-60%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 и снижение тонуса мышц под влиянием релаксина.</w:t>
      </w:r>
    </w:p>
    <w:p w:rsidR="00EB46BB"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Распространенность боли в лобке во время беременности составляет 0,03-3%, и возникает, как правило, на поздних сроках беременности.</w:t>
      </w:r>
    </w:p>
    <w:p w:rsidR="004C04E5" w:rsidRPr="006539DA" w:rsidRDefault="00EB46BB" w:rsidP="006539DA">
      <w:pPr>
        <w:spacing w:line="240" w:lineRule="auto"/>
        <w:jc w:val="both"/>
        <w:rPr>
          <w:rFonts w:ascii="Times New Roman" w:hAnsi="Times New Roman" w:cs="Times New Roman"/>
        </w:rPr>
      </w:pPr>
      <w:r w:rsidRPr="006539DA">
        <w:rPr>
          <w:rFonts w:ascii="Times New Roman" w:hAnsi="Times New Roman" w:cs="Times New Roman"/>
        </w:rPr>
        <w:t>Синдром запястного канала (</w:t>
      </w:r>
      <w:proofErr w:type="spellStart"/>
      <w:r w:rsidRPr="006539DA">
        <w:rPr>
          <w:rFonts w:ascii="Times New Roman" w:hAnsi="Times New Roman" w:cs="Times New Roman"/>
        </w:rPr>
        <w:t>карпальный</w:t>
      </w:r>
      <w:proofErr w:type="spellEnd"/>
      <w:r w:rsidRPr="006539DA">
        <w:rPr>
          <w:rFonts w:ascii="Times New Roman" w:hAnsi="Times New Roman" w:cs="Times New Roman"/>
        </w:rPr>
        <w:t xml:space="preserve"> туннельный синдром) во время беременности возникает в 21-62% случаев в результате сдавления срединного нерва в запястном канале, и характеризуется ощущением покалывания, жгучей болью, онемением руки, а также снижением чувствительности и моторной функции кисти.</w:t>
      </w:r>
    </w:p>
    <w:sectPr w:rsidR="004C04E5" w:rsidRPr="00653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115"/>
    <w:rsid w:val="002D37AA"/>
    <w:rsid w:val="00581939"/>
    <w:rsid w:val="006539DA"/>
    <w:rsid w:val="00704115"/>
    <w:rsid w:val="00EB4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715A6-7A75-4076-B006-DB3FE7B5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vrDeti</dc:creator>
  <cp:keywords/>
  <dc:description/>
  <cp:lastModifiedBy>User</cp:lastModifiedBy>
  <cp:revision>3</cp:revision>
  <dcterms:created xsi:type="dcterms:W3CDTF">2024-08-01T06:25:00Z</dcterms:created>
  <dcterms:modified xsi:type="dcterms:W3CDTF">2024-08-02T11:45:00Z</dcterms:modified>
</cp:coreProperties>
</file>